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16EF" w14:textId="7C3EA740" w:rsidR="005564DF" w:rsidRPr="000C2D05" w:rsidRDefault="002B0BC1" w:rsidP="7EFAC81E">
      <w:pPr>
        <w:rPr>
          <w:b/>
          <w:bCs/>
          <w:sz w:val="28"/>
          <w:szCs w:val="28"/>
        </w:rPr>
      </w:pPr>
      <w:r>
        <w:rPr>
          <w:b/>
          <w:bCs/>
          <w:sz w:val="28"/>
          <w:szCs w:val="28"/>
          <w:lang w:val="sv-FI"/>
        </w:rPr>
        <w:t>Sekretesspolicy</w:t>
      </w:r>
      <w:bookmarkStart w:id="0" w:name="_GoBack"/>
      <w:bookmarkEnd w:id="0"/>
      <w:r w:rsidR="7EFAC81E">
        <w:rPr>
          <w:b/>
          <w:bCs/>
          <w:sz w:val="28"/>
          <w:szCs w:val="28"/>
          <w:lang w:val="sv-FI"/>
        </w:rPr>
        <w:t xml:space="preserve"> – </w:t>
      </w:r>
      <w:r w:rsidR="7EFAC81E">
        <w:rPr>
          <w:b/>
          <w:bCs/>
          <w:color w:val="FF0000"/>
          <w:sz w:val="28"/>
          <w:szCs w:val="28"/>
          <w:lang w:val="sv-FI"/>
        </w:rPr>
        <w:t>[Persongruppens namn]</w:t>
      </w:r>
    </w:p>
    <w:p w14:paraId="7628B40D" w14:textId="77777777" w:rsidR="00CE0139" w:rsidRDefault="00CE0139"/>
    <w:p w14:paraId="12903FC6" w14:textId="77777777" w:rsidR="00CE0139" w:rsidRDefault="00CE0139"/>
    <w:tbl>
      <w:tblPr>
        <w:tblStyle w:val="TableGrid"/>
        <w:tblW w:w="0" w:type="auto"/>
        <w:tblLook w:val="04A0" w:firstRow="1" w:lastRow="0" w:firstColumn="1" w:lastColumn="0" w:noHBand="0" w:noVBand="1"/>
      </w:tblPr>
      <w:tblGrid>
        <w:gridCol w:w="2304"/>
        <w:gridCol w:w="7658"/>
      </w:tblGrid>
      <w:tr w:rsidR="00CE0139" w14:paraId="6DB94C92" w14:textId="77777777" w:rsidTr="73D27B1A">
        <w:tc>
          <w:tcPr>
            <w:tcW w:w="2186" w:type="dxa"/>
            <w:vMerge w:val="restart"/>
          </w:tcPr>
          <w:p w14:paraId="42EB5BE2" w14:textId="77777777" w:rsidR="00CE0139" w:rsidRDefault="7EFAC81E" w:rsidP="7EFAC81E">
            <w:r>
              <w:rPr>
                <w:lang w:val="sv-FI"/>
              </w:rPr>
              <w:t>1</w:t>
            </w:r>
          </w:p>
          <w:p w14:paraId="5A30B57B" w14:textId="77777777" w:rsidR="00CE0139" w:rsidRPr="00CE0139" w:rsidRDefault="6E147DC5" w:rsidP="6E147DC5">
            <w:r>
              <w:rPr>
                <w:lang w:val="sv-FI"/>
              </w:rPr>
              <w:t>Personuppgiftsansvarig</w:t>
            </w:r>
          </w:p>
        </w:tc>
        <w:tc>
          <w:tcPr>
            <w:tcW w:w="7776" w:type="dxa"/>
          </w:tcPr>
          <w:p w14:paraId="19AF1B5C" w14:textId="77777777" w:rsidR="00CE0139" w:rsidRDefault="6E147DC5" w:rsidP="6E147DC5">
            <w:r>
              <w:rPr>
                <w:lang w:val="sv-FI"/>
              </w:rPr>
              <w:t>Finlands Röda Kors (FRK)</w:t>
            </w:r>
          </w:p>
        </w:tc>
      </w:tr>
      <w:tr w:rsidR="00CE0139" w14:paraId="6BD5AB8D" w14:textId="77777777" w:rsidTr="73D27B1A">
        <w:tc>
          <w:tcPr>
            <w:tcW w:w="2186" w:type="dxa"/>
            <w:vMerge/>
          </w:tcPr>
          <w:p w14:paraId="78BB670F" w14:textId="77777777" w:rsidR="00CE0139" w:rsidRDefault="00CE0139"/>
        </w:tc>
        <w:tc>
          <w:tcPr>
            <w:tcW w:w="7776" w:type="dxa"/>
          </w:tcPr>
          <w:p w14:paraId="486DAB8D" w14:textId="77777777" w:rsidR="006C3578" w:rsidRDefault="6E147DC5" w:rsidP="6E147DC5">
            <w:r>
              <w:rPr>
                <w:lang w:val="sv-FI"/>
              </w:rPr>
              <w:t>Fabriksgatan 1 A</w:t>
            </w:r>
          </w:p>
          <w:p w14:paraId="325B18DD" w14:textId="77777777" w:rsidR="00CE0139" w:rsidRDefault="6E147DC5" w:rsidP="6E147DC5">
            <w:r>
              <w:rPr>
                <w:lang w:val="sv-FI"/>
              </w:rPr>
              <w:t>00140 Helsingfors</w:t>
            </w:r>
          </w:p>
        </w:tc>
      </w:tr>
      <w:tr w:rsidR="00CE0139" w14:paraId="44266FCD" w14:textId="77777777" w:rsidTr="73D27B1A">
        <w:tc>
          <w:tcPr>
            <w:tcW w:w="2186" w:type="dxa"/>
            <w:vMerge/>
          </w:tcPr>
          <w:p w14:paraId="7F23352F" w14:textId="77777777" w:rsidR="00CE0139" w:rsidRDefault="00CE0139"/>
        </w:tc>
        <w:tc>
          <w:tcPr>
            <w:tcW w:w="7776" w:type="dxa"/>
          </w:tcPr>
          <w:p w14:paraId="04BC3ABF" w14:textId="77777777" w:rsidR="00CE0139" w:rsidRDefault="6E147DC5" w:rsidP="6E147DC5">
            <w:r>
              <w:rPr>
                <w:lang w:val="sv-FI"/>
              </w:rPr>
              <w:t>Telefon: 020 701 2000</w:t>
            </w:r>
          </w:p>
        </w:tc>
      </w:tr>
      <w:tr w:rsidR="00CE0139" w14:paraId="401C65FF" w14:textId="77777777" w:rsidTr="73D27B1A">
        <w:tc>
          <w:tcPr>
            <w:tcW w:w="2186" w:type="dxa"/>
            <w:vMerge w:val="restart"/>
          </w:tcPr>
          <w:p w14:paraId="119BF114" w14:textId="77777777" w:rsidR="00CE0139" w:rsidRPr="00296164" w:rsidRDefault="7EFAC81E" w:rsidP="7EFAC81E">
            <w:pPr>
              <w:rPr>
                <w:lang w:val="sv-SE"/>
              </w:rPr>
            </w:pPr>
            <w:r>
              <w:rPr>
                <w:lang w:val="sv-FI"/>
              </w:rPr>
              <w:t>2</w:t>
            </w:r>
          </w:p>
          <w:p w14:paraId="267C4B6F" w14:textId="7EEAC6AB" w:rsidR="00CE0139" w:rsidRPr="00296164" w:rsidRDefault="7EFAC81E" w:rsidP="7EFAC81E">
            <w:pPr>
              <w:rPr>
                <w:lang w:val="sv-SE"/>
              </w:rPr>
            </w:pPr>
            <w:r>
              <w:rPr>
                <w:lang w:val="sv-FI"/>
              </w:rPr>
              <w:t>Kontaktuppgifter i ärenden gällande behandling av personuppgifter</w:t>
            </w:r>
          </w:p>
        </w:tc>
        <w:tc>
          <w:tcPr>
            <w:tcW w:w="7776" w:type="dxa"/>
          </w:tcPr>
          <w:p w14:paraId="09669986" w14:textId="77777777" w:rsidR="006C3578" w:rsidRDefault="6E147DC5" w:rsidP="6E147DC5">
            <w:r>
              <w:rPr>
                <w:lang w:val="sv-FI"/>
              </w:rPr>
              <w:t>Finlands Röda Kors/Dataskydd</w:t>
            </w:r>
          </w:p>
        </w:tc>
      </w:tr>
      <w:tr w:rsidR="00CE0139" w14:paraId="681AB9E5" w14:textId="77777777" w:rsidTr="73D27B1A">
        <w:tc>
          <w:tcPr>
            <w:tcW w:w="2186" w:type="dxa"/>
            <w:vMerge/>
          </w:tcPr>
          <w:p w14:paraId="1C81C9F2" w14:textId="77777777" w:rsidR="00CE0139" w:rsidRDefault="00CE0139" w:rsidP="00CE0139"/>
        </w:tc>
        <w:tc>
          <w:tcPr>
            <w:tcW w:w="7776" w:type="dxa"/>
          </w:tcPr>
          <w:p w14:paraId="3A2D0861" w14:textId="77777777" w:rsidR="006C3578" w:rsidRDefault="6E147DC5" w:rsidP="6E147DC5">
            <w:r>
              <w:rPr>
                <w:lang w:val="sv-FI"/>
              </w:rPr>
              <w:t>Fabriksgatan 1 A</w:t>
            </w:r>
          </w:p>
          <w:p w14:paraId="6CA7454E" w14:textId="77777777" w:rsidR="00CE0139" w:rsidRDefault="6E147DC5" w:rsidP="6E147DC5">
            <w:r>
              <w:rPr>
                <w:lang w:val="sv-FI"/>
              </w:rPr>
              <w:t>00140 Helsingfors</w:t>
            </w:r>
          </w:p>
        </w:tc>
      </w:tr>
      <w:tr w:rsidR="00CE0139" w:rsidRPr="006C3578" w14:paraId="27815701" w14:textId="77777777" w:rsidTr="73D27B1A">
        <w:tc>
          <w:tcPr>
            <w:tcW w:w="2186" w:type="dxa"/>
            <w:vMerge/>
          </w:tcPr>
          <w:p w14:paraId="645A6A12" w14:textId="77777777" w:rsidR="00CE0139" w:rsidRDefault="00CE0139" w:rsidP="00CE0139"/>
        </w:tc>
        <w:tc>
          <w:tcPr>
            <w:tcW w:w="7776" w:type="dxa"/>
          </w:tcPr>
          <w:p w14:paraId="7BA4133F" w14:textId="77777777" w:rsidR="006C3578" w:rsidRDefault="6E147DC5" w:rsidP="6E147DC5">
            <w:r>
              <w:rPr>
                <w:lang w:val="sv-FI"/>
              </w:rPr>
              <w:t>Telefon: 020 701 2000</w:t>
            </w:r>
          </w:p>
          <w:p w14:paraId="60834881" w14:textId="77777777" w:rsidR="00CE0139" w:rsidRDefault="002B0BC1" w:rsidP="00284388">
            <w:hyperlink r:id="rId10" w:history="1">
              <w:r w:rsidR="00436D41">
                <w:rPr>
                  <w:rStyle w:val="Hyperlink"/>
                  <w:lang w:val="sv-FI"/>
                </w:rPr>
                <w:t>tietosuoja@redcross.fi</w:t>
              </w:r>
            </w:hyperlink>
          </w:p>
        </w:tc>
      </w:tr>
      <w:tr w:rsidR="00CE0139" w:rsidRPr="002B0BC1" w14:paraId="2FB67546" w14:textId="77777777" w:rsidTr="73D27B1A">
        <w:tc>
          <w:tcPr>
            <w:tcW w:w="2186" w:type="dxa"/>
          </w:tcPr>
          <w:p w14:paraId="27F3888C" w14:textId="77777777" w:rsidR="00CE0139" w:rsidRDefault="7EFAC81E" w:rsidP="7EFAC81E">
            <w:r>
              <w:rPr>
                <w:lang w:val="sv-FI"/>
              </w:rPr>
              <w:t xml:space="preserve">3 </w:t>
            </w:r>
          </w:p>
          <w:p w14:paraId="44CA2BC4" w14:textId="4CBC068C" w:rsidR="00CE0139" w:rsidRDefault="7EFAC81E" w:rsidP="7EFAC81E">
            <w:r>
              <w:rPr>
                <w:lang w:val="sv-FI"/>
              </w:rPr>
              <w:t>Personuppgiftsgrupp</w:t>
            </w:r>
          </w:p>
        </w:tc>
        <w:tc>
          <w:tcPr>
            <w:tcW w:w="7776" w:type="dxa"/>
          </w:tcPr>
          <w:p w14:paraId="1AFDCDEE" w14:textId="77777777" w:rsidR="009527F3" w:rsidRDefault="009527F3" w:rsidP="00D66749"/>
          <w:p w14:paraId="15D1E121" w14:textId="43FA60ED" w:rsidR="00CE0139" w:rsidRPr="00296164" w:rsidRDefault="7EFAC81E" w:rsidP="7EFAC81E">
            <w:pPr>
              <w:rPr>
                <w:lang w:val="sv-SE"/>
              </w:rPr>
            </w:pPr>
            <w:r>
              <w:rPr>
                <w:lang w:val="sv-FI"/>
              </w:rPr>
              <w:t>Finlands Röda Kors</w:t>
            </w:r>
            <w:proofErr w:type="gramStart"/>
            <w:r>
              <w:rPr>
                <w:lang w:val="sv-FI"/>
              </w:rPr>
              <w:t>/</w:t>
            </w:r>
            <w:r>
              <w:rPr>
                <w:color w:val="FF0000"/>
                <w:lang w:val="sv-FI"/>
              </w:rPr>
              <w:t>[</w:t>
            </w:r>
            <w:proofErr w:type="gramEnd"/>
            <w:r>
              <w:rPr>
                <w:color w:val="FF0000"/>
                <w:lang w:val="sv-FI"/>
              </w:rPr>
              <w:t>Persongruppens namn]</w:t>
            </w:r>
          </w:p>
        </w:tc>
      </w:tr>
      <w:tr w:rsidR="00CE0139" w:rsidRPr="002B0BC1" w14:paraId="6EED276E" w14:textId="77777777" w:rsidTr="73D27B1A">
        <w:tc>
          <w:tcPr>
            <w:tcW w:w="2186" w:type="dxa"/>
          </w:tcPr>
          <w:p w14:paraId="05BDC072" w14:textId="77777777" w:rsidR="00CE0139" w:rsidRPr="00296164" w:rsidRDefault="7EFAC81E" w:rsidP="7EFAC81E">
            <w:pPr>
              <w:rPr>
                <w:lang w:val="sv-SE"/>
              </w:rPr>
            </w:pPr>
            <w:r>
              <w:rPr>
                <w:lang w:val="sv-FI"/>
              </w:rPr>
              <w:t>4</w:t>
            </w:r>
          </w:p>
          <w:p w14:paraId="5B8C89DD" w14:textId="77777777" w:rsidR="00CE0139" w:rsidRPr="00296164" w:rsidRDefault="6E147DC5" w:rsidP="6E147DC5">
            <w:pPr>
              <w:rPr>
                <w:lang w:val="sv-SE"/>
              </w:rPr>
            </w:pPr>
            <w:r>
              <w:rPr>
                <w:lang w:val="sv-FI"/>
              </w:rPr>
              <w:t>Syftet med hanteringen av personuppgifter</w:t>
            </w:r>
          </w:p>
        </w:tc>
        <w:tc>
          <w:tcPr>
            <w:tcW w:w="7776" w:type="dxa"/>
          </w:tcPr>
          <w:p w14:paraId="7FB3C7BC" w14:textId="4D3B863D" w:rsidR="00162471" w:rsidRPr="00296164" w:rsidRDefault="7EFAC81E" w:rsidP="7EFAC81E">
            <w:pPr>
              <w:rPr>
                <w:lang w:val="sv-SE"/>
              </w:rPr>
            </w:pPr>
            <w:r>
              <w:rPr>
                <w:lang w:val="sv-FI"/>
              </w:rPr>
              <w:t>Ändamålet med hanteringen av personuppgifter är att genomföra Röda Korsets verksamhet. Hanteringen av nödvändiga personuppgifter krävs för genomförandet av verksamheten.</w:t>
            </w:r>
          </w:p>
          <w:p w14:paraId="1CE63207" w14:textId="4A057BAA" w:rsidR="7EFAC81E" w:rsidRPr="00296164" w:rsidRDefault="7EFAC81E" w:rsidP="7EFAC81E">
            <w:pPr>
              <w:rPr>
                <w:lang w:val="sv-SE"/>
              </w:rPr>
            </w:pPr>
          </w:p>
          <w:p w14:paraId="6491984E" w14:textId="14C1783C" w:rsidR="7EFAC81E" w:rsidRPr="00296164" w:rsidRDefault="70E5FE73" w:rsidP="70E5FE73">
            <w:pPr>
              <w:rPr>
                <w:lang w:val="sv-SE"/>
              </w:rPr>
            </w:pPr>
            <w:r>
              <w:rPr>
                <w:lang w:val="sv-FI"/>
              </w:rPr>
              <w:t xml:space="preserve">Hanteringen av personuppgifter bygger på </w:t>
            </w:r>
          </w:p>
          <w:p w14:paraId="27EBBC78" w14:textId="7C47F03C" w:rsidR="00627CAA" w:rsidRPr="00296164" w:rsidRDefault="00627CAA" w:rsidP="00CE0139">
            <w:pPr>
              <w:rPr>
                <w:lang w:val="sv-SE"/>
              </w:rPr>
            </w:pPr>
          </w:p>
          <w:p w14:paraId="19AA1AB1" w14:textId="3E21A486" w:rsidR="009D11CD" w:rsidRPr="00296164" w:rsidRDefault="00F26C50" w:rsidP="6E147DC5">
            <w:pPr>
              <w:rPr>
                <w:lang w:val="sv-SE"/>
              </w:rPr>
            </w:pPr>
            <w:r>
              <w:rPr>
                <w:lang w:val="sv-FI"/>
              </w:rPr>
              <w:t>Personuppgifterna i registret används för:</w:t>
            </w:r>
          </w:p>
          <w:p w14:paraId="77601462" w14:textId="5AE41FDC" w:rsidR="00436D41" w:rsidRPr="00296164" w:rsidRDefault="00436D41" w:rsidP="6E147DC5">
            <w:pPr>
              <w:pStyle w:val="ListParagraph"/>
              <w:numPr>
                <w:ilvl w:val="0"/>
                <w:numId w:val="18"/>
              </w:numPr>
              <w:rPr>
                <w:color w:val="FF0000"/>
                <w:lang w:val="sv-SE"/>
              </w:rPr>
            </w:pPr>
            <w:r>
              <w:rPr>
                <w:color w:val="FF0000"/>
                <w:lang w:val="sv-FI"/>
              </w:rPr>
              <w:t>[ange alla användningssyften här, exempel nedan]</w:t>
            </w:r>
          </w:p>
          <w:p w14:paraId="3311D0A1" w14:textId="5485A96E" w:rsidR="00492719" w:rsidRDefault="20215BB1" w:rsidP="73D27B1A">
            <w:pPr>
              <w:pStyle w:val="ListParagraph"/>
              <w:numPr>
                <w:ilvl w:val="0"/>
                <w:numId w:val="18"/>
              </w:numPr>
            </w:pPr>
            <w:r>
              <w:rPr>
                <w:lang w:val="sv-FI"/>
              </w:rPr>
              <w:t>Användarhantering gällande frivilliga</w:t>
            </w:r>
          </w:p>
          <w:p w14:paraId="118C5892" w14:textId="3600C537" w:rsidR="00492719" w:rsidRPr="00296164" w:rsidRDefault="20215BB1" w:rsidP="73D27B1A">
            <w:pPr>
              <w:pStyle w:val="ListParagraph"/>
              <w:numPr>
                <w:ilvl w:val="0"/>
                <w:numId w:val="18"/>
              </w:numPr>
              <w:rPr>
                <w:lang w:val="sv-SE"/>
              </w:rPr>
            </w:pPr>
            <w:r>
              <w:rPr>
                <w:rFonts w:ascii="Calibri" w:eastAsia="Calibri" w:hAnsi="Calibri" w:cs="Calibri"/>
                <w:lang w:val="sv-FI"/>
              </w:rPr>
              <w:t>Administrering, uppföljning, analys och statistikföring i fråga om frivillighet</w:t>
            </w:r>
          </w:p>
          <w:p w14:paraId="6FBB62C6" w14:textId="358168AC" w:rsidR="73D27B1A" w:rsidRPr="00296164" w:rsidRDefault="73D27B1A" w:rsidP="73D27B1A">
            <w:pPr>
              <w:pStyle w:val="ListParagraph"/>
              <w:numPr>
                <w:ilvl w:val="0"/>
                <w:numId w:val="18"/>
              </w:numPr>
              <w:rPr>
                <w:lang w:val="sv-SE"/>
              </w:rPr>
            </w:pPr>
            <w:r>
              <w:rPr>
                <w:lang w:val="sv-FI"/>
              </w:rPr>
              <w:t>Behandling av uppgifter om frivillighet och kontakthistorik</w:t>
            </w:r>
          </w:p>
          <w:p w14:paraId="04EEA6EF" w14:textId="105C7A6D" w:rsidR="00D1076C" w:rsidRPr="00296164" w:rsidRDefault="7EFAC81E" w:rsidP="73D27B1A">
            <w:pPr>
              <w:pStyle w:val="ListParagraph"/>
              <w:numPr>
                <w:ilvl w:val="0"/>
                <w:numId w:val="18"/>
              </w:numPr>
              <w:rPr>
                <w:lang w:val="sv-SE"/>
              </w:rPr>
            </w:pPr>
            <w:r>
              <w:rPr>
                <w:lang w:val="sv-FI"/>
              </w:rPr>
              <w:t>Administration och genomförande av evenemang, utbildningar, tjänster samt avgifter avseende frivilligverksamheten</w:t>
            </w:r>
          </w:p>
          <w:p w14:paraId="58A1F4E2" w14:textId="62F6F664" w:rsidR="009923DE" w:rsidRPr="00296164" w:rsidRDefault="7EFAC81E" w:rsidP="7EFAC81E">
            <w:pPr>
              <w:pStyle w:val="ListParagraph"/>
              <w:numPr>
                <w:ilvl w:val="0"/>
                <w:numId w:val="18"/>
              </w:numPr>
              <w:rPr>
                <w:lang w:val="sv-SE"/>
              </w:rPr>
            </w:pPr>
            <w:r>
              <w:rPr>
                <w:lang w:val="sv-FI"/>
              </w:rPr>
              <w:t>Frivilligkommunikation genom försorg av Röda Korsets centralbyrå, distrikt, avdelningar och institutioner</w:t>
            </w:r>
          </w:p>
          <w:p w14:paraId="04CD04BE" w14:textId="4F2467B2" w:rsidR="00B3378F" w:rsidRPr="00296164" w:rsidRDefault="7EFAC81E" w:rsidP="73D27B1A">
            <w:pPr>
              <w:pStyle w:val="ListParagraph"/>
              <w:numPr>
                <w:ilvl w:val="0"/>
                <w:numId w:val="18"/>
              </w:numPr>
              <w:rPr>
                <w:lang w:val="sv-SE"/>
              </w:rPr>
            </w:pPr>
            <w:r>
              <w:rPr>
                <w:lang w:val="sv-FI"/>
              </w:rPr>
              <w:t xml:space="preserve">Marknadsföring och distansförsäljning, såsom direktmarknadsföring, digital marknadsföring, produktmarknadsföring, förfrågningar om donationer och inbjudningar till evenemang. </w:t>
            </w:r>
          </w:p>
          <w:p w14:paraId="5286C1F7" w14:textId="11738E52" w:rsidR="00B3378F" w:rsidRPr="00591D49" w:rsidRDefault="7EFAC81E" w:rsidP="73D27B1A">
            <w:pPr>
              <w:pStyle w:val="ListParagraph"/>
              <w:numPr>
                <w:ilvl w:val="0"/>
                <w:numId w:val="18"/>
              </w:numPr>
            </w:pPr>
            <w:r>
              <w:rPr>
                <w:noProof/>
                <w:lang w:val="sv-FI"/>
              </w:rPr>
              <w:t>Marknads- eller opinionsundersökningar.</w:t>
            </w:r>
          </w:p>
          <w:p w14:paraId="16CC0D56" w14:textId="77777777" w:rsidR="00F95743" w:rsidRPr="00DA3F95" w:rsidRDefault="00F95743" w:rsidP="00CE0139"/>
          <w:p w14:paraId="2D286659" w14:textId="298B0597" w:rsidR="00470B71" w:rsidRPr="00296164" w:rsidRDefault="7EFAC81E" w:rsidP="7EFAC81E">
            <w:pPr>
              <w:rPr>
                <w:lang w:val="sv-SE"/>
              </w:rPr>
            </w:pPr>
            <w:r>
              <w:rPr>
                <w:lang w:val="sv-FI"/>
              </w:rPr>
              <w:t>Personuppgifter kan behandlas hos tredje parter på sådant sätt som tillämplig lagstiftning tillåter, inklusive för marknadsföring, distansförsäljning samt marknads- och opinionsundersökningar. Dessa tredje parter kan vara reklambyråer, tryckerier eller motsvarande samarbetspartner som stödjer registrets verksamhetsidé och vars syften med användningen av uppgifterna inte är oförenliga med Röda Korsets syften. Röda Korset har ingått nödvändiga avtal avseende behandling av personuppgifter med dylika tredje parter.</w:t>
            </w:r>
          </w:p>
          <w:p w14:paraId="01EB3077" w14:textId="77777777" w:rsidR="00FF025E" w:rsidRPr="00296164" w:rsidRDefault="00FF025E" w:rsidP="00D66749">
            <w:pPr>
              <w:rPr>
                <w:lang w:val="sv-SE"/>
              </w:rPr>
            </w:pPr>
          </w:p>
          <w:p w14:paraId="36AEE753" w14:textId="287B142B" w:rsidR="00FF025E" w:rsidRPr="00296164" w:rsidRDefault="7EFAC81E" w:rsidP="7EFAC81E">
            <w:pPr>
              <w:rPr>
                <w:lang w:val="sv-SE"/>
              </w:rPr>
            </w:pPr>
            <w:r>
              <w:rPr>
                <w:lang w:val="sv-FI"/>
              </w:rPr>
              <w:t xml:space="preserve">Personuppgifter om personer som frivilligt registrerat sig sparas </w:t>
            </w:r>
            <w:r>
              <w:rPr>
                <w:color w:val="FF0000"/>
                <w:lang w:val="sv-FI"/>
              </w:rPr>
              <w:t>hur länge</w:t>
            </w:r>
            <w:r>
              <w:rPr>
                <w:lang w:val="sv-FI"/>
              </w:rPr>
              <w:t>.</w:t>
            </w:r>
          </w:p>
        </w:tc>
      </w:tr>
      <w:tr w:rsidR="00CE0139" w:rsidRPr="002B0BC1" w14:paraId="746CC775" w14:textId="77777777" w:rsidTr="73D27B1A">
        <w:tc>
          <w:tcPr>
            <w:tcW w:w="2186" w:type="dxa"/>
          </w:tcPr>
          <w:p w14:paraId="1B0E945C" w14:textId="583C793D" w:rsidR="00CE0139" w:rsidRDefault="7EFAC81E" w:rsidP="7EFAC81E">
            <w:r>
              <w:rPr>
                <w:lang w:val="sv-FI"/>
              </w:rPr>
              <w:t>5</w:t>
            </w:r>
          </w:p>
          <w:p w14:paraId="195E4865" w14:textId="77777777" w:rsidR="00CE0139" w:rsidRDefault="6E147DC5" w:rsidP="6E147DC5">
            <w:r>
              <w:rPr>
                <w:lang w:val="sv-FI"/>
              </w:rPr>
              <w:lastRenderedPageBreak/>
              <w:t>Registrets datainnehåll</w:t>
            </w:r>
          </w:p>
        </w:tc>
        <w:tc>
          <w:tcPr>
            <w:tcW w:w="7776" w:type="dxa"/>
          </w:tcPr>
          <w:p w14:paraId="79422695" w14:textId="77777777" w:rsidR="00436D41" w:rsidRPr="00296164" w:rsidRDefault="00436D41" w:rsidP="7EFAC81E">
            <w:pPr>
              <w:rPr>
                <w:lang w:val="sv-SE"/>
              </w:rPr>
            </w:pPr>
          </w:p>
          <w:p w14:paraId="510BFC4B" w14:textId="01FAD82A" w:rsidR="00595DA0" w:rsidRPr="00296164" w:rsidRDefault="00436D41" w:rsidP="7EFAC81E">
            <w:pPr>
              <w:rPr>
                <w:lang w:val="sv-SE"/>
              </w:rPr>
            </w:pPr>
            <w:r>
              <w:rPr>
                <w:lang w:val="sv-FI"/>
              </w:rPr>
              <w:lastRenderedPageBreak/>
              <w:t>Följande uppgifter kan hanteras i registret:</w:t>
            </w:r>
          </w:p>
          <w:p w14:paraId="53DAAC86" w14:textId="77777777" w:rsidR="008E1598" w:rsidRPr="00296164" w:rsidRDefault="008E1598" w:rsidP="00CE0139">
            <w:pPr>
              <w:rPr>
                <w:lang w:val="sv-SE"/>
              </w:rPr>
            </w:pPr>
          </w:p>
          <w:p w14:paraId="300277F4" w14:textId="410B74F8" w:rsidR="00436D41" w:rsidRPr="00296164" w:rsidRDefault="00436D41" w:rsidP="6E147DC5">
            <w:pPr>
              <w:pStyle w:val="ListParagraph"/>
              <w:numPr>
                <w:ilvl w:val="1"/>
                <w:numId w:val="13"/>
              </w:numPr>
              <w:rPr>
                <w:color w:val="FF0000"/>
                <w:lang w:val="sv-SE"/>
              </w:rPr>
            </w:pPr>
            <w:r>
              <w:rPr>
                <w:color w:val="FF0000"/>
                <w:lang w:val="sv-FI"/>
              </w:rPr>
              <w:t>[Ange alla uppgifter som samlas in, exempel nedan]</w:t>
            </w:r>
          </w:p>
          <w:p w14:paraId="78F7F55E" w14:textId="7CA70F4A" w:rsidR="00272440" w:rsidRDefault="6E147DC5" w:rsidP="6E147DC5">
            <w:pPr>
              <w:pStyle w:val="ListParagraph"/>
              <w:numPr>
                <w:ilvl w:val="1"/>
                <w:numId w:val="13"/>
              </w:numPr>
            </w:pPr>
            <w:r>
              <w:rPr>
                <w:lang w:val="sv-FI"/>
              </w:rPr>
              <w:t>Namnuppgifter</w:t>
            </w:r>
          </w:p>
          <w:p w14:paraId="5B8D1494" w14:textId="77777777" w:rsidR="00272440" w:rsidRDefault="6E147DC5" w:rsidP="6E147DC5">
            <w:pPr>
              <w:pStyle w:val="ListParagraph"/>
              <w:numPr>
                <w:ilvl w:val="1"/>
                <w:numId w:val="13"/>
              </w:numPr>
            </w:pPr>
            <w:r>
              <w:rPr>
                <w:lang w:val="sv-FI"/>
              </w:rPr>
              <w:t>Kön</w:t>
            </w:r>
          </w:p>
          <w:p w14:paraId="4E5B4E4D" w14:textId="77777777" w:rsidR="00272440" w:rsidRDefault="6E147DC5" w:rsidP="6E147DC5">
            <w:pPr>
              <w:pStyle w:val="ListParagraph"/>
              <w:numPr>
                <w:ilvl w:val="1"/>
                <w:numId w:val="13"/>
              </w:numPr>
            </w:pPr>
            <w:r>
              <w:rPr>
                <w:lang w:val="sv-FI"/>
              </w:rPr>
              <w:t>Födelsedatum</w:t>
            </w:r>
          </w:p>
          <w:p w14:paraId="1FD7C654" w14:textId="77777777" w:rsidR="00272440" w:rsidRDefault="6E147DC5" w:rsidP="6E147DC5">
            <w:pPr>
              <w:pStyle w:val="ListParagraph"/>
              <w:numPr>
                <w:ilvl w:val="1"/>
                <w:numId w:val="13"/>
              </w:numPr>
            </w:pPr>
            <w:r>
              <w:rPr>
                <w:lang w:val="sv-FI"/>
              </w:rPr>
              <w:t>Kontaktuppgifter:</w:t>
            </w:r>
          </w:p>
          <w:p w14:paraId="33E03CA3" w14:textId="77777777" w:rsidR="00272440" w:rsidRDefault="6E147DC5" w:rsidP="6E147DC5">
            <w:pPr>
              <w:pStyle w:val="ListParagraph"/>
              <w:numPr>
                <w:ilvl w:val="2"/>
                <w:numId w:val="13"/>
              </w:numPr>
            </w:pPr>
            <w:r>
              <w:rPr>
                <w:lang w:val="sv-FI"/>
              </w:rPr>
              <w:t>Adress</w:t>
            </w:r>
          </w:p>
          <w:p w14:paraId="3C8314ED" w14:textId="77777777" w:rsidR="00272440" w:rsidRDefault="6E147DC5" w:rsidP="6E147DC5">
            <w:pPr>
              <w:pStyle w:val="ListParagraph"/>
              <w:numPr>
                <w:ilvl w:val="2"/>
                <w:numId w:val="13"/>
              </w:numPr>
            </w:pPr>
            <w:r>
              <w:rPr>
                <w:lang w:val="sv-FI"/>
              </w:rPr>
              <w:t>Telefonnummer</w:t>
            </w:r>
          </w:p>
          <w:p w14:paraId="60223022" w14:textId="53FFC3EC" w:rsidR="00272440" w:rsidRPr="000E7111" w:rsidRDefault="6E147DC5" w:rsidP="6E147DC5">
            <w:pPr>
              <w:pStyle w:val="ListParagraph"/>
              <w:numPr>
                <w:ilvl w:val="2"/>
                <w:numId w:val="13"/>
              </w:numPr>
            </w:pPr>
            <w:r>
              <w:rPr>
                <w:lang w:val="sv-FI"/>
              </w:rPr>
              <w:t>E-postadress</w:t>
            </w:r>
          </w:p>
          <w:p w14:paraId="39D95C6F" w14:textId="0147FD78" w:rsidR="6E147DC5" w:rsidRDefault="7EFAC81E" w:rsidP="7EFAC81E">
            <w:pPr>
              <w:pStyle w:val="ListParagraph"/>
              <w:numPr>
                <w:ilvl w:val="1"/>
                <w:numId w:val="13"/>
              </w:numPr>
            </w:pPr>
            <w:r>
              <w:rPr>
                <w:lang w:val="sv-FI"/>
              </w:rPr>
              <w:t>Fotografier av frivilligverksamheten</w:t>
            </w:r>
          </w:p>
          <w:p w14:paraId="6F3315AE" w14:textId="5FE22F16" w:rsidR="00264E22" w:rsidRPr="00451245" w:rsidRDefault="00264E22" w:rsidP="000C1A2F"/>
          <w:p w14:paraId="15D3ABA6" w14:textId="14CB3CA7" w:rsidR="00264E22" w:rsidRPr="00296164" w:rsidRDefault="7EFAC81E" w:rsidP="7EFAC81E">
            <w:pPr>
              <w:autoSpaceDE w:val="0"/>
              <w:autoSpaceDN w:val="0"/>
              <w:adjustRightInd w:val="0"/>
              <w:rPr>
                <w:rFonts w:ascii="Calibri" w:hAnsi="Calibri" w:cs="Calibri"/>
                <w:lang w:val="sv-SE"/>
              </w:rPr>
            </w:pPr>
            <w:r>
              <w:rPr>
                <w:rFonts w:ascii="Calibri" w:hAnsi="Calibri" w:cs="Calibri"/>
                <w:lang w:val="sv-FI"/>
              </w:rPr>
              <w:t>Röda Korset sparar endast sådana uppgifter som är viktiga för organisationens verksamhet och användningsändamålen för uppgifterna och för behandlingen av vilka det finns lagenliga förutsättningar. Uppgifter som inte längre behövs för användningsändamålet, är föråldrade eller som det av någon annan orsak inte längre finns grunder för att hantera anonymiseras eller raderas på ett datasäkert sätt.</w:t>
            </w:r>
          </w:p>
        </w:tc>
      </w:tr>
      <w:tr w:rsidR="00CE0139" w:rsidRPr="00F26C50" w14:paraId="25E916F2" w14:textId="77777777" w:rsidTr="73D27B1A">
        <w:tc>
          <w:tcPr>
            <w:tcW w:w="2186" w:type="dxa"/>
          </w:tcPr>
          <w:p w14:paraId="0C2CD0A3" w14:textId="77777777" w:rsidR="00CE0139" w:rsidRDefault="7EFAC81E" w:rsidP="7EFAC81E">
            <w:r>
              <w:rPr>
                <w:lang w:val="sv-FI"/>
              </w:rPr>
              <w:lastRenderedPageBreak/>
              <w:t>6</w:t>
            </w:r>
          </w:p>
          <w:p w14:paraId="2E4CBDE1" w14:textId="77777777" w:rsidR="00CE0139" w:rsidRDefault="6E147DC5" w:rsidP="6E147DC5">
            <w:r>
              <w:rPr>
                <w:lang w:val="sv-FI"/>
              </w:rPr>
              <w:t>Regelmässiga uppgiftskällor</w:t>
            </w:r>
          </w:p>
        </w:tc>
        <w:tc>
          <w:tcPr>
            <w:tcW w:w="7776" w:type="dxa"/>
          </w:tcPr>
          <w:p w14:paraId="67F5C19A" w14:textId="77777777" w:rsidR="009527F3" w:rsidRPr="00296164" w:rsidRDefault="009527F3" w:rsidP="009527F3">
            <w:pPr>
              <w:spacing w:before="20"/>
              <w:rPr>
                <w:rFonts w:cstheme="minorHAnsi"/>
                <w:b/>
                <w:lang w:val="sv-SE"/>
              </w:rPr>
            </w:pPr>
          </w:p>
          <w:p w14:paraId="5A111ABE" w14:textId="77777777" w:rsidR="0023335D" w:rsidRPr="00296164" w:rsidRDefault="6E147DC5" w:rsidP="6E147DC5">
            <w:pPr>
              <w:spacing w:before="20"/>
              <w:rPr>
                <w:lang w:val="sv-SE"/>
              </w:rPr>
            </w:pPr>
            <w:r>
              <w:rPr>
                <w:lang w:val="sv-FI"/>
              </w:rPr>
              <w:t>Personuppgifter tas emot och uppdateras regelbundet</w:t>
            </w:r>
          </w:p>
          <w:p w14:paraId="067F3E18" w14:textId="51EF6788" w:rsidR="00436D41" w:rsidRPr="00296164" w:rsidRDefault="00436D41" w:rsidP="6E147DC5">
            <w:pPr>
              <w:pStyle w:val="ListParagraph"/>
              <w:numPr>
                <w:ilvl w:val="0"/>
                <w:numId w:val="11"/>
              </w:numPr>
              <w:spacing w:before="20"/>
              <w:rPr>
                <w:bCs/>
                <w:color w:val="FF0000"/>
                <w:lang w:val="sv-SE"/>
              </w:rPr>
            </w:pPr>
            <w:r>
              <w:rPr>
                <w:color w:val="FF0000"/>
                <w:lang w:val="sv-FI"/>
              </w:rPr>
              <w:t>[ange alla kanaler genom vilka personuppgifter kan samlas in, exempel nedan]</w:t>
            </w:r>
          </w:p>
          <w:p w14:paraId="42E0ADF5" w14:textId="390B6DC7" w:rsidR="005F1612" w:rsidRPr="005F1612" w:rsidRDefault="6E147DC5" w:rsidP="6E147DC5">
            <w:pPr>
              <w:pStyle w:val="ListParagraph"/>
              <w:numPr>
                <w:ilvl w:val="0"/>
                <w:numId w:val="11"/>
              </w:numPr>
              <w:spacing w:before="20"/>
              <w:rPr>
                <w:b/>
                <w:bCs/>
              </w:rPr>
            </w:pPr>
            <w:r>
              <w:rPr>
                <w:color w:val="333333"/>
                <w:lang w:val="sv-FI"/>
              </w:rPr>
              <w:t xml:space="preserve">av den frivilliga </w:t>
            </w:r>
            <w:r>
              <w:rPr>
                <w:lang w:val="sv-FI"/>
              </w:rPr>
              <w:t>själv</w:t>
            </w:r>
          </w:p>
          <w:p w14:paraId="46C6325D" w14:textId="31F7D551" w:rsidR="005F1612" w:rsidRPr="005F1612" w:rsidRDefault="6E147DC5" w:rsidP="6E147DC5">
            <w:pPr>
              <w:pStyle w:val="ListParagraph"/>
              <w:numPr>
                <w:ilvl w:val="1"/>
                <w:numId w:val="11"/>
              </w:numPr>
              <w:spacing w:before="20"/>
              <w:rPr>
                <w:b/>
                <w:bCs/>
              </w:rPr>
            </w:pPr>
            <w:r>
              <w:rPr>
                <w:lang w:val="sv-FI"/>
              </w:rPr>
              <w:t>via e-tjänsterna</w:t>
            </w:r>
          </w:p>
          <w:p w14:paraId="03B2736D" w14:textId="415D364C" w:rsidR="005F1612" w:rsidRPr="005F1612" w:rsidRDefault="6E147DC5" w:rsidP="6E147DC5">
            <w:pPr>
              <w:pStyle w:val="ListParagraph"/>
              <w:numPr>
                <w:ilvl w:val="1"/>
                <w:numId w:val="11"/>
              </w:numPr>
              <w:spacing w:before="20"/>
              <w:rPr>
                <w:b/>
                <w:bCs/>
              </w:rPr>
            </w:pPr>
            <w:r>
              <w:rPr>
                <w:lang w:val="sv-FI"/>
              </w:rPr>
              <w:t>i samband med kundbetjäning</w:t>
            </w:r>
          </w:p>
          <w:p w14:paraId="0DDC156A" w14:textId="3428DE46" w:rsidR="005F1612" w:rsidRPr="005F1612" w:rsidRDefault="6E147DC5" w:rsidP="6E147DC5">
            <w:pPr>
              <w:pStyle w:val="ListParagraph"/>
              <w:numPr>
                <w:ilvl w:val="1"/>
                <w:numId w:val="11"/>
              </w:numPr>
              <w:spacing w:before="20"/>
              <w:rPr>
                <w:b/>
                <w:bCs/>
              </w:rPr>
            </w:pPr>
            <w:r>
              <w:rPr>
                <w:lang w:val="sv-FI"/>
              </w:rPr>
              <w:t>på ett returkort</w:t>
            </w:r>
          </w:p>
          <w:p w14:paraId="1479F643" w14:textId="5FBEE2B0" w:rsidR="00CE0139" w:rsidRPr="00436D41" w:rsidRDefault="6E147DC5" w:rsidP="00436D41">
            <w:pPr>
              <w:pStyle w:val="ListParagraph"/>
              <w:numPr>
                <w:ilvl w:val="1"/>
                <w:numId w:val="11"/>
              </w:numPr>
              <w:spacing w:before="20"/>
              <w:rPr>
                <w:b/>
                <w:bCs/>
              </w:rPr>
            </w:pPr>
            <w:r>
              <w:rPr>
                <w:lang w:val="sv-FI"/>
              </w:rPr>
              <w:t>per e-post</w:t>
            </w:r>
          </w:p>
        </w:tc>
      </w:tr>
      <w:tr w:rsidR="00CE0139" w:rsidRPr="002B0BC1" w14:paraId="3E8F65F0" w14:textId="77777777" w:rsidTr="73D27B1A">
        <w:tc>
          <w:tcPr>
            <w:tcW w:w="2186" w:type="dxa"/>
          </w:tcPr>
          <w:p w14:paraId="7A221B00" w14:textId="77777777" w:rsidR="00CE0139" w:rsidRDefault="7EFAC81E" w:rsidP="7EFAC81E">
            <w:r>
              <w:rPr>
                <w:lang w:val="sv-FI"/>
              </w:rPr>
              <w:t>7</w:t>
            </w:r>
          </w:p>
          <w:p w14:paraId="0972CE15" w14:textId="77777777" w:rsidR="006076AC" w:rsidRDefault="6E147DC5" w:rsidP="6E147DC5">
            <w:r>
              <w:rPr>
                <w:lang w:val="sv-FI"/>
              </w:rPr>
              <w:t>Regelmässigt utlämnande av uppgifter</w:t>
            </w:r>
          </w:p>
          <w:p w14:paraId="1458B181" w14:textId="77777777" w:rsidR="006076AC" w:rsidRDefault="006076AC" w:rsidP="6E147DC5"/>
        </w:tc>
        <w:tc>
          <w:tcPr>
            <w:tcW w:w="7776" w:type="dxa"/>
          </w:tcPr>
          <w:p w14:paraId="299E6C58" w14:textId="1190227E" w:rsidR="009527F3" w:rsidRPr="00296164" w:rsidRDefault="70E5FE73" w:rsidP="70E5FE73">
            <w:pPr>
              <w:spacing w:before="20"/>
              <w:rPr>
                <w:b/>
                <w:bCs/>
                <w:lang w:val="sv-SE"/>
              </w:rPr>
            </w:pPr>
            <w:r>
              <w:rPr>
                <w:lang w:val="sv-FI"/>
              </w:rPr>
              <w:t>Personuppgifter i registret över frivilliga lämnas regelmässigt ut mellan Röda Korsets avdelningar, distrikt, institutioner samt centralbyrån i ärenden som berör frivillighet.</w:t>
            </w:r>
          </w:p>
          <w:p w14:paraId="3DAF3493" w14:textId="77777777" w:rsidR="009527F3" w:rsidRPr="00296164" w:rsidRDefault="009527F3" w:rsidP="009527F3">
            <w:pPr>
              <w:spacing w:before="20"/>
              <w:rPr>
                <w:rFonts w:cstheme="minorHAnsi"/>
                <w:b/>
                <w:lang w:val="sv-SE"/>
              </w:rPr>
            </w:pPr>
          </w:p>
          <w:p w14:paraId="0580C59F" w14:textId="0F5744CC" w:rsidR="009527F3" w:rsidRPr="00296164" w:rsidRDefault="7EFAC81E" w:rsidP="73D27B1A">
            <w:pPr>
              <w:spacing w:before="20"/>
              <w:rPr>
                <w:noProof/>
                <w:lang w:val="sv-SE"/>
              </w:rPr>
            </w:pPr>
            <w:r>
              <w:rPr>
                <w:noProof/>
                <w:lang w:val="sv-FI"/>
              </w:rPr>
              <w:t>Personuppgifterna i registret kan lämnas ut till samarbetspartner som deltar i genomförandet av Röda Korsets marknadsföring eller evenemang.</w:t>
            </w:r>
          </w:p>
          <w:p w14:paraId="382A0C8D" w14:textId="77777777" w:rsidR="009527F3" w:rsidRPr="00296164" w:rsidRDefault="009527F3" w:rsidP="009527F3">
            <w:pPr>
              <w:spacing w:before="20"/>
              <w:rPr>
                <w:rFonts w:cstheme="minorHAnsi"/>
                <w:b/>
                <w:noProof/>
                <w:lang w:val="sv-SE"/>
              </w:rPr>
            </w:pPr>
          </w:p>
          <w:p w14:paraId="40304202" w14:textId="77777777" w:rsidR="009527F3" w:rsidRPr="00296164" w:rsidRDefault="009527F3" w:rsidP="009527F3">
            <w:pPr>
              <w:spacing w:before="20"/>
              <w:rPr>
                <w:rFonts w:cstheme="minorHAnsi"/>
                <w:b/>
                <w:noProof/>
                <w:lang w:val="sv-SE"/>
              </w:rPr>
            </w:pPr>
            <w:r>
              <w:rPr>
                <w:rFonts w:cstheme="minorHAnsi"/>
                <w:noProof/>
                <w:lang w:val="sv-FI"/>
              </w:rPr>
              <w:t>Uppgifterna lämnas ut till myndigheter i situationer där lagen kräver det, exempelvis för att utreda och förhindra missbruk.</w:t>
            </w:r>
          </w:p>
          <w:p w14:paraId="166116D4" w14:textId="77777777" w:rsidR="009527F3" w:rsidRPr="00296164" w:rsidRDefault="009527F3" w:rsidP="009527F3">
            <w:pPr>
              <w:spacing w:before="20"/>
              <w:rPr>
                <w:rFonts w:cstheme="minorHAnsi"/>
                <w:b/>
                <w:noProof/>
                <w:lang w:val="sv-SE"/>
              </w:rPr>
            </w:pPr>
          </w:p>
          <w:p w14:paraId="25B57D29" w14:textId="2A7ED4D7" w:rsidR="006076AC" w:rsidRPr="00296164" w:rsidRDefault="7EFAC81E" w:rsidP="7EFAC81E">
            <w:pPr>
              <w:rPr>
                <w:lang w:val="sv-SE"/>
              </w:rPr>
            </w:pPr>
            <w:r>
              <w:rPr>
                <w:noProof/>
                <w:lang w:val="sv-FI"/>
              </w:rPr>
              <w:t xml:space="preserve">Kunduppgifter kan lämnas ut för marknads- eller opinionsundersökningar. </w:t>
            </w:r>
          </w:p>
        </w:tc>
      </w:tr>
      <w:tr w:rsidR="00CE0139" w:rsidRPr="002B0BC1" w14:paraId="3C907254" w14:textId="77777777" w:rsidTr="73D27B1A">
        <w:tc>
          <w:tcPr>
            <w:tcW w:w="2186" w:type="dxa"/>
          </w:tcPr>
          <w:p w14:paraId="1E466C13" w14:textId="77777777" w:rsidR="00CE0139" w:rsidRPr="00296164" w:rsidRDefault="7EFAC81E" w:rsidP="7EFAC81E">
            <w:pPr>
              <w:rPr>
                <w:lang w:val="sv-SE"/>
              </w:rPr>
            </w:pPr>
            <w:r>
              <w:rPr>
                <w:lang w:val="sv-FI"/>
              </w:rPr>
              <w:t>8</w:t>
            </w:r>
          </w:p>
          <w:p w14:paraId="0EACDE1C" w14:textId="77777777" w:rsidR="006076AC" w:rsidRPr="00296164" w:rsidRDefault="6E147DC5" w:rsidP="6E147DC5">
            <w:pPr>
              <w:rPr>
                <w:lang w:val="sv-SE"/>
              </w:rPr>
            </w:pPr>
            <w:r>
              <w:rPr>
                <w:lang w:val="sv-FI"/>
              </w:rPr>
              <w:t>Översändande av uppgifter utanför EU eller EES</w:t>
            </w:r>
          </w:p>
        </w:tc>
        <w:tc>
          <w:tcPr>
            <w:tcW w:w="7776" w:type="dxa"/>
          </w:tcPr>
          <w:p w14:paraId="27096D70" w14:textId="77777777" w:rsidR="003B77AC" w:rsidRPr="00296164" w:rsidRDefault="003B77AC" w:rsidP="20215BB1">
            <w:pPr>
              <w:rPr>
                <w:noProof/>
                <w:lang w:val="sv-SE"/>
              </w:rPr>
            </w:pPr>
          </w:p>
          <w:p w14:paraId="18D19D69" w14:textId="614B7662" w:rsidR="00CE0139" w:rsidRPr="00296164" w:rsidRDefault="20215BB1" w:rsidP="20215BB1">
            <w:pPr>
              <w:rPr>
                <w:lang w:val="sv-SE"/>
              </w:rPr>
            </w:pPr>
            <w:r>
              <w:rPr>
                <w:noProof/>
                <w:lang w:val="sv-FI"/>
              </w:rPr>
              <w:t xml:space="preserve">Uppgifter överförs inte utanför Europeiska unionens medlemsstater eller Europeiska ekonomiska samarbetsområdet. </w:t>
            </w:r>
          </w:p>
        </w:tc>
      </w:tr>
      <w:tr w:rsidR="00CE0139" w:rsidRPr="002B0BC1" w14:paraId="1C786168" w14:textId="77777777" w:rsidTr="73D27B1A">
        <w:tc>
          <w:tcPr>
            <w:tcW w:w="2186" w:type="dxa"/>
          </w:tcPr>
          <w:p w14:paraId="0C7EC84D" w14:textId="77777777" w:rsidR="00CE0139" w:rsidRPr="00296164" w:rsidRDefault="7EFAC81E" w:rsidP="7EFAC81E">
            <w:pPr>
              <w:rPr>
                <w:lang w:val="sv-SE"/>
              </w:rPr>
            </w:pPr>
            <w:r>
              <w:rPr>
                <w:lang w:val="sv-FI"/>
              </w:rPr>
              <w:t>9</w:t>
            </w:r>
          </w:p>
          <w:p w14:paraId="76D6E5E5" w14:textId="77777777" w:rsidR="006076AC" w:rsidRPr="00296164" w:rsidRDefault="6E147DC5" w:rsidP="6E147DC5">
            <w:pPr>
              <w:rPr>
                <w:lang w:val="sv-SE"/>
              </w:rPr>
            </w:pPr>
            <w:r>
              <w:rPr>
                <w:lang w:val="sv-FI"/>
              </w:rPr>
              <w:t>Principerna för skyddet av registret</w:t>
            </w:r>
          </w:p>
        </w:tc>
        <w:tc>
          <w:tcPr>
            <w:tcW w:w="7776" w:type="dxa"/>
          </w:tcPr>
          <w:p w14:paraId="2D3E7DAD" w14:textId="7DC84165" w:rsidR="00CE0139" w:rsidRPr="00296164" w:rsidRDefault="7EFAC81E" w:rsidP="7EFAC81E">
            <w:pPr>
              <w:rPr>
                <w:lang w:val="sv-SE"/>
              </w:rPr>
            </w:pPr>
            <w:r>
              <w:rPr>
                <w:lang w:val="sv-FI"/>
              </w:rPr>
              <w:t>Personuppgifter som behandlas i fysisk form:</w:t>
            </w:r>
          </w:p>
          <w:p w14:paraId="51681683" w14:textId="147674EE" w:rsidR="006076AC" w:rsidRPr="00296164" w:rsidRDefault="7EFAC81E" w:rsidP="7EFAC81E">
            <w:pPr>
              <w:rPr>
                <w:lang w:val="sv-SE"/>
              </w:rPr>
            </w:pPr>
            <w:r>
              <w:rPr>
                <w:lang w:val="sv-FI"/>
              </w:rPr>
              <w:t>Material som hanteras i fysisk form lagras och behandlas i låsta och övervakade utrymmen.</w:t>
            </w:r>
          </w:p>
          <w:p w14:paraId="21347011" w14:textId="77777777" w:rsidR="006076AC" w:rsidRPr="00296164" w:rsidRDefault="006076AC" w:rsidP="00CE0139">
            <w:pPr>
              <w:rPr>
                <w:lang w:val="sv-SE"/>
              </w:rPr>
            </w:pPr>
          </w:p>
          <w:p w14:paraId="73BBF2CC" w14:textId="77777777" w:rsidR="006076AC" w:rsidRPr="00296164" w:rsidRDefault="6E147DC5" w:rsidP="6E147DC5">
            <w:pPr>
              <w:rPr>
                <w:lang w:val="sv-SE"/>
              </w:rPr>
            </w:pPr>
            <w:r>
              <w:rPr>
                <w:lang w:val="sv-FI"/>
              </w:rPr>
              <w:lastRenderedPageBreak/>
              <w:t>Elektroniskt material:</w:t>
            </w:r>
          </w:p>
          <w:p w14:paraId="0C5E65E9" w14:textId="4BD01624" w:rsidR="00EB5231" w:rsidRPr="00296164" w:rsidRDefault="7EFAC81E" w:rsidP="7EFAC81E">
            <w:pPr>
              <w:rPr>
                <w:lang w:val="sv-SE"/>
              </w:rPr>
            </w:pPr>
            <w:r>
              <w:rPr>
                <w:lang w:val="sv-FI"/>
              </w:rPr>
              <w:t xml:space="preserve">Uppgifter hanteras i databaser eller filer som skyddas med brandväggar eller andra tekniska verktyg. Endast specifika på förhand utnämnda personer har tillgång till databaserna och filerna. Endast de frivilliga som har rätt att behandla personuppgifter i sitt arbete har rätt att använda personuppgifterna. Varje användare har ett eget användarnamn </w:t>
            </w:r>
            <w:r w:rsidR="00A175DF">
              <w:rPr>
                <w:lang w:val="sv-FI"/>
              </w:rPr>
              <w:t>och lösenord till uppgifterna.</w:t>
            </w:r>
          </w:p>
        </w:tc>
      </w:tr>
      <w:tr w:rsidR="00CE0139" w:rsidRPr="002B0BC1" w14:paraId="5C83E337" w14:textId="77777777" w:rsidTr="73D27B1A">
        <w:tc>
          <w:tcPr>
            <w:tcW w:w="2186" w:type="dxa"/>
          </w:tcPr>
          <w:p w14:paraId="513D8A61" w14:textId="77777777" w:rsidR="00CE0139" w:rsidRDefault="7EFAC81E" w:rsidP="7EFAC81E">
            <w:r>
              <w:rPr>
                <w:lang w:val="sv-FI"/>
              </w:rPr>
              <w:lastRenderedPageBreak/>
              <w:t>10</w:t>
            </w:r>
          </w:p>
          <w:p w14:paraId="40F27C89" w14:textId="77777777" w:rsidR="006076AC" w:rsidRDefault="6E147DC5" w:rsidP="6E147DC5">
            <w:r>
              <w:rPr>
                <w:lang w:val="sv-FI"/>
              </w:rPr>
              <w:t>Den registrerades rättigheter</w:t>
            </w:r>
          </w:p>
        </w:tc>
        <w:tc>
          <w:tcPr>
            <w:tcW w:w="7776" w:type="dxa"/>
          </w:tcPr>
          <w:p w14:paraId="31A070AF" w14:textId="77777777" w:rsidR="0077335F" w:rsidRDefault="6E147DC5" w:rsidP="6E147DC5">
            <w:r>
              <w:rPr>
                <w:lang w:val="sv-FI"/>
              </w:rPr>
              <w:t>Den registrerade har rätt att</w:t>
            </w:r>
          </w:p>
          <w:p w14:paraId="730FA60A" w14:textId="092F0024" w:rsidR="0077335F" w:rsidRPr="00296164" w:rsidRDefault="7EFAC81E" w:rsidP="7EFAC81E">
            <w:pPr>
              <w:pStyle w:val="ListParagraph"/>
              <w:numPr>
                <w:ilvl w:val="0"/>
                <w:numId w:val="12"/>
              </w:numPr>
              <w:rPr>
                <w:lang w:val="sv-SE"/>
              </w:rPr>
            </w:pPr>
            <w:r>
              <w:rPr>
                <w:lang w:val="sv-FI"/>
              </w:rPr>
              <w:t xml:space="preserve">begära en kopia av sina personuppgifter </w:t>
            </w:r>
          </w:p>
          <w:p w14:paraId="3BE14CDB" w14:textId="349B6CBC" w:rsidR="002F4EAB" w:rsidRPr="00296164" w:rsidRDefault="7EFAC81E" w:rsidP="7EFAC81E">
            <w:pPr>
              <w:pStyle w:val="ListParagraph"/>
              <w:numPr>
                <w:ilvl w:val="0"/>
                <w:numId w:val="12"/>
              </w:numPr>
              <w:rPr>
                <w:lang w:val="sv-SE"/>
              </w:rPr>
            </w:pPr>
            <w:r>
              <w:rPr>
                <w:lang w:val="sv-FI"/>
              </w:rPr>
              <w:t>begära att uppgifter om hen korrigeras eller raderas om tillämplig dataskyddsreglering inte kräver att uppgifterna sparas</w:t>
            </w:r>
          </w:p>
          <w:p w14:paraId="41291F2E" w14:textId="4BC452B1" w:rsidR="002F4EAB" w:rsidRPr="00296164" w:rsidRDefault="7EFAC81E" w:rsidP="7EFAC81E">
            <w:pPr>
              <w:pStyle w:val="ListParagraph"/>
              <w:numPr>
                <w:ilvl w:val="0"/>
                <w:numId w:val="12"/>
              </w:numPr>
              <w:rPr>
                <w:lang w:val="sv-SE"/>
              </w:rPr>
            </w:pPr>
            <w:r>
              <w:rPr>
                <w:lang w:val="sv-FI"/>
              </w:rPr>
              <w:t>begära att hanteringen av uppgifter om hen begränsas eller motsätta sig hanteringen av uppgifterna</w:t>
            </w:r>
          </w:p>
          <w:p w14:paraId="05CACAF4" w14:textId="21860291" w:rsidR="002F4EAB" w:rsidRPr="00296164" w:rsidRDefault="7EFAC81E" w:rsidP="7EFAC81E">
            <w:pPr>
              <w:pStyle w:val="ListParagraph"/>
              <w:numPr>
                <w:ilvl w:val="0"/>
                <w:numId w:val="12"/>
              </w:numPr>
              <w:rPr>
                <w:lang w:val="sv-SE"/>
              </w:rPr>
            </w:pPr>
            <w:r>
              <w:rPr>
                <w:lang w:val="sv-FI"/>
              </w:rPr>
              <w:t>begära rätt att överföra sina uppgifter från ett system till ett annat så som föreskrivs i tillämplig dataskyddslagstiftning</w:t>
            </w:r>
          </w:p>
          <w:p w14:paraId="52BE181C" w14:textId="77777777" w:rsidR="00A03750" w:rsidRPr="00296164" w:rsidRDefault="7EFAC81E" w:rsidP="6E147DC5">
            <w:pPr>
              <w:pStyle w:val="ListParagraph"/>
              <w:numPr>
                <w:ilvl w:val="0"/>
                <w:numId w:val="12"/>
              </w:numPr>
              <w:rPr>
                <w:lang w:val="sv-SE"/>
              </w:rPr>
            </w:pPr>
            <w:r>
              <w:rPr>
                <w:lang w:val="sv-FI"/>
              </w:rPr>
              <w:t>helt eller delvis förbjuda att hen kontaktas i direktmarknadsförings- eller forskningssyfte</w:t>
            </w:r>
          </w:p>
          <w:p w14:paraId="59CBBCB8" w14:textId="63BBAFC4" w:rsidR="7EFAC81E" w:rsidRPr="00296164" w:rsidRDefault="7EFAC81E" w:rsidP="7EFAC81E">
            <w:pPr>
              <w:pStyle w:val="ListParagraph"/>
              <w:numPr>
                <w:ilvl w:val="0"/>
                <w:numId w:val="12"/>
              </w:numPr>
              <w:rPr>
                <w:lang w:val="sv-SE"/>
              </w:rPr>
            </w:pPr>
            <w:r>
              <w:rPr>
                <w:lang w:val="sv-FI"/>
              </w:rPr>
              <w:t>lämna in ett klagomål till dataskyddsmyndigheten.</w:t>
            </w:r>
          </w:p>
          <w:p w14:paraId="61AFCCED" w14:textId="77777777" w:rsidR="009527F3" w:rsidRPr="00296164" w:rsidRDefault="009527F3" w:rsidP="00A03750">
            <w:pPr>
              <w:rPr>
                <w:lang w:val="sv-SE"/>
              </w:rPr>
            </w:pPr>
          </w:p>
          <w:p w14:paraId="03346FC4" w14:textId="77777777" w:rsidR="00937AC2" w:rsidRPr="00296164" w:rsidRDefault="00937AC2" w:rsidP="00A03750">
            <w:pPr>
              <w:rPr>
                <w:lang w:val="sv-SE"/>
              </w:rPr>
            </w:pPr>
          </w:p>
          <w:p w14:paraId="30558960" w14:textId="36FFD0E8" w:rsidR="00311A04" w:rsidRPr="00296164" w:rsidRDefault="70E5FE73" w:rsidP="70E5FE73">
            <w:pPr>
              <w:rPr>
                <w:lang w:val="sv-SE"/>
              </w:rPr>
            </w:pPr>
            <w:r>
              <w:rPr>
                <w:lang w:val="sv-FI"/>
              </w:rPr>
              <w:t xml:space="preserve">Kontakter som gäller rätten till insyn, rätten till korrigering eller förbud ska i första hand framföras i skriftlig form till den e-postadress som nämns under punkt 2. Om det inte är möjligt att framföra ärendet per e-post kan det alternativt göras per brev, genom att kontakta kundtjänsten eller genom ett personligt besök på något av vissa specifika </w:t>
            </w:r>
            <w:r>
              <w:rPr>
                <w:color w:val="333333"/>
                <w:lang w:val="sv-FI"/>
              </w:rPr>
              <w:t xml:space="preserve">Röda Korsets verksamhetsställen. Röda Korset skickar svaren till den </w:t>
            </w:r>
            <w:r>
              <w:rPr>
                <w:lang w:val="sv-FI"/>
              </w:rPr>
              <w:t>e-postadress för den registrerad</w:t>
            </w:r>
            <w:r w:rsidR="00A175DF">
              <w:rPr>
                <w:lang w:val="sv-FI"/>
              </w:rPr>
              <w:t xml:space="preserve">e som Röda Korset känner till. </w:t>
            </w:r>
            <w:r>
              <w:rPr>
                <w:lang w:val="sv-FI"/>
              </w:rPr>
              <w:t>I undantagsfall kan svaret skickas till en postadress som Röda Korset känner till.</w:t>
            </w:r>
          </w:p>
        </w:tc>
      </w:tr>
    </w:tbl>
    <w:p w14:paraId="4AB0AFCA" w14:textId="77777777" w:rsidR="00CE0139" w:rsidRPr="00296164" w:rsidRDefault="00CE0139" w:rsidP="009527F3">
      <w:pPr>
        <w:rPr>
          <w:color w:val="00B0F0"/>
          <w:lang w:val="sv-SE"/>
        </w:rPr>
      </w:pPr>
    </w:p>
    <w:sectPr w:rsidR="00CE0139" w:rsidRPr="00296164">
      <w:headerReference w:type="default" r:id="rId11"/>
      <w:footerReference w:type="default" r:id="rId12"/>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55DC" w14:textId="77777777" w:rsidR="00FE2F4A" w:rsidRDefault="00FE2F4A" w:rsidP="00AE1103">
      <w:pPr>
        <w:spacing w:after="0" w:line="240" w:lineRule="auto"/>
      </w:pPr>
      <w:r>
        <w:separator/>
      </w:r>
    </w:p>
  </w:endnote>
  <w:endnote w:type="continuationSeparator" w:id="0">
    <w:p w14:paraId="3E80B992" w14:textId="77777777" w:rsidR="00FE2F4A" w:rsidRDefault="00FE2F4A" w:rsidP="00AE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516B" w14:textId="0503E3E9" w:rsidR="00073E8E" w:rsidRPr="00073E8E" w:rsidRDefault="00073E8E">
    <w:pPr>
      <w:pStyle w:val="Footer"/>
    </w:pPr>
    <w:r>
      <w:rPr>
        <w:lang w:val="sv-FI"/>
      </w:rPr>
      <w:t>Uppdaterat 12.2.2018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317A" w14:textId="77777777" w:rsidR="00FE2F4A" w:rsidRDefault="00FE2F4A" w:rsidP="00AE1103">
      <w:pPr>
        <w:spacing w:after="0" w:line="240" w:lineRule="auto"/>
      </w:pPr>
      <w:r>
        <w:separator/>
      </w:r>
    </w:p>
  </w:footnote>
  <w:footnote w:type="continuationSeparator" w:id="0">
    <w:p w14:paraId="0EC3539B" w14:textId="77777777" w:rsidR="00FE2F4A" w:rsidRDefault="00FE2F4A" w:rsidP="00AE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D85E" w14:textId="27816E2D" w:rsidR="00073E8E" w:rsidRDefault="00073E8E">
    <w:pPr>
      <w:pStyle w:val="Header"/>
    </w:pPr>
    <w:r>
      <w:rPr>
        <w:lang w:val="sv-FI"/>
      </w:rPr>
      <w:tab/>
    </w:r>
    <w:r>
      <w:rPr>
        <w:lang w:val="sv-FI"/>
      </w:rPr>
      <w:tab/>
    </w:r>
    <w:r>
      <w:rPr>
        <w:noProof/>
        <w:lang w:val="sv-FI"/>
      </w:rPr>
      <w:drawing>
        <wp:inline distT="0" distB="0" distL="0" distR="0" wp14:anchorId="2B6C6D5F" wp14:editId="2FCC9EE6">
          <wp:extent cx="1143000" cy="492876"/>
          <wp:effectExtent l="0" t="0" r="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R_p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5078" cy="493772"/>
                  </a:xfrm>
                  <a:prstGeom prst="rect">
                    <a:avLst/>
                  </a:prstGeom>
                  <a:noFill/>
                  <a:ln>
                    <a:noFill/>
                  </a:ln>
                </pic:spPr>
              </pic:pic>
            </a:graphicData>
          </a:graphic>
        </wp:inline>
      </w:drawing>
    </w:r>
  </w:p>
  <w:p w14:paraId="279942BB" w14:textId="00789A18" w:rsidR="005849B3" w:rsidRDefault="0058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36F"/>
    <w:multiLevelType w:val="hybridMultilevel"/>
    <w:tmpl w:val="BF8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03E"/>
    <w:multiLevelType w:val="hybridMultilevel"/>
    <w:tmpl w:val="E5A23992"/>
    <w:lvl w:ilvl="0" w:tplc="040B0001">
      <w:start w:val="1"/>
      <w:numFmt w:val="bullet"/>
      <w:lvlText w:val=""/>
      <w:lvlJc w:val="left"/>
      <w:pPr>
        <w:ind w:left="720" w:hanging="360"/>
      </w:pPr>
      <w:rPr>
        <w:rFonts w:ascii="Symbol" w:hAnsi="Symbol" w:hint="default"/>
        <w:color w:val="333333"/>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7930AF"/>
    <w:multiLevelType w:val="hybridMultilevel"/>
    <w:tmpl w:val="2540576A"/>
    <w:lvl w:ilvl="0" w:tplc="198A33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19B"/>
    <w:multiLevelType w:val="hybridMultilevel"/>
    <w:tmpl w:val="C8608B62"/>
    <w:lvl w:ilvl="0" w:tplc="040B0001">
      <w:start w:val="1"/>
      <w:numFmt w:val="bullet"/>
      <w:lvlText w:val=""/>
      <w:lvlJc w:val="left"/>
      <w:pPr>
        <w:ind w:left="720" w:hanging="360"/>
      </w:pPr>
      <w:rPr>
        <w:rFonts w:ascii="Symbol" w:hAnsi="Symbol" w:hint="default"/>
        <w:color w:val="333333"/>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D0239E"/>
    <w:multiLevelType w:val="hybridMultilevel"/>
    <w:tmpl w:val="1AAED0C0"/>
    <w:lvl w:ilvl="0" w:tplc="2728AD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72207"/>
    <w:multiLevelType w:val="hybridMultilevel"/>
    <w:tmpl w:val="3CD66172"/>
    <w:lvl w:ilvl="0" w:tplc="DFB83C3C">
      <w:numFmt w:val="bullet"/>
      <w:lvlText w:val="-"/>
      <w:lvlJc w:val="left"/>
      <w:pPr>
        <w:ind w:left="720" w:hanging="360"/>
      </w:pPr>
      <w:rPr>
        <w:rFonts w:ascii="Calibri" w:eastAsiaTheme="minorHAnsi" w:hAnsi="Calibri" w:cs="Calibri" w:hint="default"/>
        <w:color w:val="333333"/>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441F99"/>
    <w:multiLevelType w:val="hybridMultilevel"/>
    <w:tmpl w:val="E87EE7A8"/>
    <w:lvl w:ilvl="0" w:tplc="040B0003">
      <w:start w:val="1"/>
      <w:numFmt w:val="bullet"/>
      <w:lvlText w:val="o"/>
      <w:lvlJc w:val="left"/>
      <w:pPr>
        <w:ind w:left="1080" w:hanging="360"/>
      </w:pPr>
      <w:rPr>
        <w:rFonts w:ascii="Courier New" w:hAnsi="Courier New" w:cs="Courier New" w:hint="default"/>
      </w:rPr>
    </w:lvl>
    <w:lvl w:ilvl="1" w:tplc="040B0005">
      <w:start w:val="1"/>
      <w:numFmt w:val="bullet"/>
      <w:lvlText w:val=""/>
      <w:lvlJc w:val="left"/>
      <w:pPr>
        <w:ind w:left="1800" w:hanging="360"/>
      </w:pPr>
      <w:rPr>
        <w:rFonts w:ascii="Wingdings" w:hAnsi="Wingding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A923C20"/>
    <w:multiLevelType w:val="hybridMultilevel"/>
    <w:tmpl w:val="4F04D5E2"/>
    <w:lvl w:ilvl="0" w:tplc="EC5C2E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2BC5"/>
    <w:multiLevelType w:val="hybridMultilevel"/>
    <w:tmpl w:val="086EB24C"/>
    <w:lvl w:ilvl="0" w:tplc="AB740E68">
      <w:start w:val="3"/>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45D12DC9"/>
    <w:multiLevelType w:val="hybridMultilevel"/>
    <w:tmpl w:val="1F0A4C42"/>
    <w:lvl w:ilvl="0" w:tplc="78360D6A">
      <w:start w:val="14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CC62DD"/>
    <w:multiLevelType w:val="hybridMultilevel"/>
    <w:tmpl w:val="C3C4C288"/>
    <w:lvl w:ilvl="0" w:tplc="A4549850">
      <w:numFmt w:val="bullet"/>
      <w:lvlText w:val="-"/>
      <w:lvlJc w:val="left"/>
      <w:pPr>
        <w:ind w:left="720" w:hanging="360"/>
      </w:pPr>
      <w:rPr>
        <w:rFonts w:ascii="Calibri" w:eastAsiaTheme="minorHAnsi" w:hAnsi="Calibri" w:cs="Calibri" w:hint="default"/>
        <w:color w:val="333333"/>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DC3F7E"/>
    <w:multiLevelType w:val="hybridMultilevel"/>
    <w:tmpl w:val="046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268C7"/>
    <w:multiLevelType w:val="hybridMultilevel"/>
    <w:tmpl w:val="5F640B0A"/>
    <w:lvl w:ilvl="0" w:tplc="B7FAA6FA">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B603D5C"/>
    <w:multiLevelType w:val="hybridMultilevel"/>
    <w:tmpl w:val="6A082B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6027EB"/>
    <w:multiLevelType w:val="hybridMultilevel"/>
    <w:tmpl w:val="5416218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9F1F81"/>
    <w:multiLevelType w:val="hybridMultilevel"/>
    <w:tmpl w:val="D4DEF8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C451D9"/>
    <w:multiLevelType w:val="hybridMultilevel"/>
    <w:tmpl w:val="E59063C8"/>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DF5ACF"/>
    <w:multiLevelType w:val="hybridMultilevel"/>
    <w:tmpl w:val="03FE84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4"/>
  </w:num>
  <w:num w:numId="6">
    <w:abstractNumId w:val="0"/>
  </w:num>
  <w:num w:numId="7">
    <w:abstractNumId w:val="10"/>
  </w:num>
  <w:num w:numId="8">
    <w:abstractNumId w:val="5"/>
  </w:num>
  <w:num w:numId="9">
    <w:abstractNumId w:val="17"/>
  </w:num>
  <w:num w:numId="10">
    <w:abstractNumId w:val="12"/>
  </w:num>
  <w:num w:numId="11">
    <w:abstractNumId w:val="1"/>
  </w:num>
  <w:num w:numId="12">
    <w:abstractNumId w:val="3"/>
  </w:num>
  <w:num w:numId="13">
    <w:abstractNumId w:val="13"/>
  </w:num>
  <w:num w:numId="14">
    <w:abstractNumId w:val="6"/>
  </w:num>
  <w:num w:numId="15">
    <w:abstractNumId w:val="14"/>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39"/>
    <w:rsid w:val="000116BF"/>
    <w:rsid w:val="00015FEF"/>
    <w:rsid w:val="000555E9"/>
    <w:rsid w:val="00073E8E"/>
    <w:rsid w:val="000B4CF1"/>
    <w:rsid w:val="000C1A2F"/>
    <w:rsid w:val="000C2BE4"/>
    <w:rsid w:val="000C2D05"/>
    <w:rsid w:val="000C4A92"/>
    <w:rsid w:val="000D73AD"/>
    <w:rsid w:val="000E0BCE"/>
    <w:rsid w:val="000E7111"/>
    <w:rsid w:val="0013556D"/>
    <w:rsid w:val="0013600B"/>
    <w:rsid w:val="00161651"/>
    <w:rsid w:val="00162471"/>
    <w:rsid w:val="00182BDB"/>
    <w:rsid w:val="001A4A4B"/>
    <w:rsid w:val="001E0087"/>
    <w:rsid w:val="00203FD8"/>
    <w:rsid w:val="0023335D"/>
    <w:rsid w:val="00237E17"/>
    <w:rsid w:val="00245F12"/>
    <w:rsid w:val="00251E01"/>
    <w:rsid w:val="002579B1"/>
    <w:rsid w:val="00261F6D"/>
    <w:rsid w:val="00264E22"/>
    <w:rsid w:val="0026692F"/>
    <w:rsid w:val="00272440"/>
    <w:rsid w:val="00277919"/>
    <w:rsid w:val="00284388"/>
    <w:rsid w:val="00286E21"/>
    <w:rsid w:val="002931F7"/>
    <w:rsid w:val="00296164"/>
    <w:rsid w:val="002B0BC1"/>
    <w:rsid w:val="002C1406"/>
    <w:rsid w:val="002F386B"/>
    <w:rsid w:val="002F4EAB"/>
    <w:rsid w:val="002F7876"/>
    <w:rsid w:val="00311925"/>
    <w:rsid w:val="00311A04"/>
    <w:rsid w:val="0032789C"/>
    <w:rsid w:val="0034451D"/>
    <w:rsid w:val="00372018"/>
    <w:rsid w:val="00385968"/>
    <w:rsid w:val="003B72CD"/>
    <w:rsid w:val="003B77AC"/>
    <w:rsid w:val="003C2A73"/>
    <w:rsid w:val="003D6CA3"/>
    <w:rsid w:val="003F36CE"/>
    <w:rsid w:val="003F78DD"/>
    <w:rsid w:val="00435462"/>
    <w:rsid w:val="004364B5"/>
    <w:rsid w:val="00436D41"/>
    <w:rsid w:val="004441EB"/>
    <w:rsid w:val="00451245"/>
    <w:rsid w:val="00455DA8"/>
    <w:rsid w:val="00456008"/>
    <w:rsid w:val="004634DD"/>
    <w:rsid w:val="00470B71"/>
    <w:rsid w:val="00487E7F"/>
    <w:rsid w:val="00490634"/>
    <w:rsid w:val="00492719"/>
    <w:rsid w:val="004957DC"/>
    <w:rsid w:val="004C306C"/>
    <w:rsid w:val="004D2B9E"/>
    <w:rsid w:val="004E6EAF"/>
    <w:rsid w:val="00501128"/>
    <w:rsid w:val="005056D6"/>
    <w:rsid w:val="00514096"/>
    <w:rsid w:val="00521456"/>
    <w:rsid w:val="005564DF"/>
    <w:rsid w:val="005662B4"/>
    <w:rsid w:val="00571C25"/>
    <w:rsid w:val="005849B3"/>
    <w:rsid w:val="00591D49"/>
    <w:rsid w:val="00595DA0"/>
    <w:rsid w:val="0059651D"/>
    <w:rsid w:val="005A3DF4"/>
    <w:rsid w:val="005A5B5E"/>
    <w:rsid w:val="005C0A1E"/>
    <w:rsid w:val="005D6E2B"/>
    <w:rsid w:val="005F1612"/>
    <w:rsid w:val="005F2152"/>
    <w:rsid w:val="006076AC"/>
    <w:rsid w:val="006248E8"/>
    <w:rsid w:val="006279E6"/>
    <w:rsid w:val="00627CAA"/>
    <w:rsid w:val="00680FFF"/>
    <w:rsid w:val="00695EF1"/>
    <w:rsid w:val="006C3578"/>
    <w:rsid w:val="006C624F"/>
    <w:rsid w:val="00743F23"/>
    <w:rsid w:val="00744DC2"/>
    <w:rsid w:val="00745778"/>
    <w:rsid w:val="00751A3E"/>
    <w:rsid w:val="00752688"/>
    <w:rsid w:val="0077335F"/>
    <w:rsid w:val="00786B67"/>
    <w:rsid w:val="007933E5"/>
    <w:rsid w:val="007A31D7"/>
    <w:rsid w:val="007C398E"/>
    <w:rsid w:val="007E74EC"/>
    <w:rsid w:val="00800747"/>
    <w:rsid w:val="00836F37"/>
    <w:rsid w:val="00872B2E"/>
    <w:rsid w:val="00891EE5"/>
    <w:rsid w:val="008A662E"/>
    <w:rsid w:val="008B5F9E"/>
    <w:rsid w:val="008D3389"/>
    <w:rsid w:val="008E1598"/>
    <w:rsid w:val="008E2F4D"/>
    <w:rsid w:val="008E39AF"/>
    <w:rsid w:val="00937AC2"/>
    <w:rsid w:val="00946758"/>
    <w:rsid w:val="009527F3"/>
    <w:rsid w:val="00961DBE"/>
    <w:rsid w:val="009923DE"/>
    <w:rsid w:val="0099648F"/>
    <w:rsid w:val="00997414"/>
    <w:rsid w:val="009B2DA6"/>
    <w:rsid w:val="009C10EE"/>
    <w:rsid w:val="009C5EE3"/>
    <w:rsid w:val="009D11CD"/>
    <w:rsid w:val="00A03750"/>
    <w:rsid w:val="00A175DF"/>
    <w:rsid w:val="00A5337E"/>
    <w:rsid w:val="00A54076"/>
    <w:rsid w:val="00A93671"/>
    <w:rsid w:val="00AA2401"/>
    <w:rsid w:val="00AE1103"/>
    <w:rsid w:val="00AE41F9"/>
    <w:rsid w:val="00AE7AC2"/>
    <w:rsid w:val="00B07F06"/>
    <w:rsid w:val="00B21BED"/>
    <w:rsid w:val="00B3378F"/>
    <w:rsid w:val="00B40CA1"/>
    <w:rsid w:val="00B670FD"/>
    <w:rsid w:val="00B72410"/>
    <w:rsid w:val="00B7611D"/>
    <w:rsid w:val="00B83B2B"/>
    <w:rsid w:val="00B93635"/>
    <w:rsid w:val="00B93DB0"/>
    <w:rsid w:val="00B9473E"/>
    <w:rsid w:val="00BA4A7F"/>
    <w:rsid w:val="00BC5529"/>
    <w:rsid w:val="00BD4BFB"/>
    <w:rsid w:val="00BE1A86"/>
    <w:rsid w:val="00BF19D8"/>
    <w:rsid w:val="00C1033A"/>
    <w:rsid w:val="00C41CC5"/>
    <w:rsid w:val="00C479DF"/>
    <w:rsid w:val="00C7578F"/>
    <w:rsid w:val="00CA6885"/>
    <w:rsid w:val="00CB48D9"/>
    <w:rsid w:val="00CC301F"/>
    <w:rsid w:val="00CE0139"/>
    <w:rsid w:val="00CE6053"/>
    <w:rsid w:val="00CE7271"/>
    <w:rsid w:val="00D1076C"/>
    <w:rsid w:val="00D173D7"/>
    <w:rsid w:val="00D24F99"/>
    <w:rsid w:val="00D30DA9"/>
    <w:rsid w:val="00D31533"/>
    <w:rsid w:val="00D44871"/>
    <w:rsid w:val="00D4763D"/>
    <w:rsid w:val="00D66749"/>
    <w:rsid w:val="00D94EB7"/>
    <w:rsid w:val="00D96E2C"/>
    <w:rsid w:val="00DA3F95"/>
    <w:rsid w:val="00DB5C4D"/>
    <w:rsid w:val="00DD2EF0"/>
    <w:rsid w:val="00DF0D42"/>
    <w:rsid w:val="00E07B0A"/>
    <w:rsid w:val="00E274AC"/>
    <w:rsid w:val="00E32FDC"/>
    <w:rsid w:val="00E50BC5"/>
    <w:rsid w:val="00E81DD8"/>
    <w:rsid w:val="00E82C6A"/>
    <w:rsid w:val="00E952A5"/>
    <w:rsid w:val="00E96E25"/>
    <w:rsid w:val="00EB5231"/>
    <w:rsid w:val="00EC57C1"/>
    <w:rsid w:val="00EF448A"/>
    <w:rsid w:val="00F032EB"/>
    <w:rsid w:val="00F26C50"/>
    <w:rsid w:val="00F40BB8"/>
    <w:rsid w:val="00F44C76"/>
    <w:rsid w:val="00F474BC"/>
    <w:rsid w:val="00F70D41"/>
    <w:rsid w:val="00F80280"/>
    <w:rsid w:val="00F833EF"/>
    <w:rsid w:val="00F95743"/>
    <w:rsid w:val="00FD6069"/>
    <w:rsid w:val="00FE2F4A"/>
    <w:rsid w:val="00FF025E"/>
    <w:rsid w:val="13D8CA75"/>
    <w:rsid w:val="20215BB1"/>
    <w:rsid w:val="2B6DBEED"/>
    <w:rsid w:val="6E147DC5"/>
    <w:rsid w:val="70E5FE73"/>
    <w:rsid w:val="73D27B1A"/>
    <w:rsid w:val="7EFAC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B11A5"/>
  <w15:chartTrackingRefBased/>
  <w15:docId w15:val="{2CC50AFD-69A8-4E0C-8C69-7A9E9AB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39"/>
    <w:pPr>
      <w:ind w:left="720"/>
      <w:contextualSpacing/>
    </w:pPr>
  </w:style>
  <w:style w:type="character" w:styleId="Hyperlink">
    <w:name w:val="Hyperlink"/>
    <w:basedOn w:val="DefaultParagraphFont"/>
    <w:uiPriority w:val="99"/>
    <w:unhideWhenUsed/>
    <w:rsid w:val="003B72CD"/>
    <w:rPr>
      <w:color w:val="0563C1" w:themeColor="hyperlink"/>
      <w:u w:val="single"/>
    </w:rPr>
  </w:style>
  <w:style w:type="paragraph" w:styleId="Header">
    <w:name w:val="header"/>
    <w:basedOn w:val="Normal"/>
    <w:link w:val="HeaderChar"/>
    <w:uiPriority w:val="99"/>
    <w:unhideWhenUsed/>
    <w:rsid w:val="00AE1103"/>
    <w:pPr>
      <w:tabs>
        <w:tab w:val="center" w:pos="4986"/>
        <w:tab w:val="right" w:pos="9972"/>
      </w:tabs>
      <w:spacing w:after="0" w:line="240" w:lineRule="auto"/>
    </w:pPr>
  </w:style>
  <w:style w:type="character" w:customStyle="1" w:styleId="HeaderChar">
    <w:name w:val="Header Char"/>
    <w:basedOn w:val="DefaultParagraphFont"/>
    <w:link w:val="Header"/>
    <w:uiPriority w:val="99"/>
    <w:rsid w:val="00AE1103"/>
  </w:style>
  <w:style w:type="paragraph" w:styleId="Footer">
    <w:name w:val="footer"/>
    <w:basedOn w:val="Normal"/>
    <w:link w:val="FooterChar"/>
    <w:uiPriority w:val="99"/>
    <w:unhideWhenUsed/>
    <w:rsid w:val="00AE1103"/>
    <w:pPr>
      <w:tabs>
        <w:tab w:val="center" w:pos="4986"/>
        <w:tab w:val="right" w:pos="9972"/>
      </w:tabs>
      <w:spacing w:after="0" w:line="240" w:lineRule="auto"/>
    </w:pPr>
  </w:style>
  <w:style w:type="character" w:customStyle="1" w:styleId="FooterChar">
    <w:name w:val="Footer Char"/>
    <w:basedOn w:val="DefaultParagraphFont"/>
    <w:link w:val="Footer"/>
    <w:uiPriority w:val="99"/>
    <w:rsid w:val="00AE1103"/>
  </w:style>
  <w:style w:type="character" w:customStyle="1" w:styleId="UnresolvedMention1">
    <w:name w:val="Unresolved Mention1"/>
    <w:basedOn w:val="DefaultParagraphFont"/>
    <w:uiPriority w:val="99"/>
    <w:semiHidden/>
    <w:unhideWhenUsed/>
    <w:rsid w:val="00D4763D"/>
    <w:rPr>
      <w:color w:val="808080"/>
      <w:shd w:val="clear" w:color="auto" w:fill="E6E6E6"/>
    </w:rPr>
  </w:style>
  <w:style w:type="character" w:styleId="CommentReference">
    <w:name w:val="annotation reference"/>
    <w:basedOn w:val="DefaultParagraphFont"/>
    <w:semiHidden/>
    <w:unhideWhenUsed/>
    <w:rsid w:val="009527F3"/>
    <w:rPr>
      <w:sz w:val="16"/>
      <w:szCs w:val="16"/>
    </w:rPr>
  </w:style>
  <w:style w:type="paragraph" w:styleId="CommentText">
    <w:name w:val="annotation text"/>
    <w:basedOn w:val="Normal"/>
    <w:link w:val="CommentTextChar"/>
    <w:uiPriority w:val="99"/>
    <w:semiHidden/>
    <w:unhideWhenUsed/>
    <w:rsid w:val="009527F3"/>
    <w:pPr>
      <w:spacing w:line="240" w:lineRule="auto"/>
    </w:pPr>
    <w:rPr>
      <w:sz w:val="20"/>
      <w:szCs w:val="20"/>
    </w:rPr>
  </w:style>
  <w:style w:type="character" w:customStyle="1" w:styleId="CommentTextChar">
    <w:name w:val="Comment Text Char"/>
    <w:basedOn w:val="DefaultParagraphFont"/>
    <w:link w:val="CommentText"/>
    <w:uiPriority w:val="99"/>
    <w:semiHidden/>
    <w:rsid w:val="009527F3"/>
    <w:rPr>
      <w:sz w:val="20"/>
      <w:szCs w:val="20"/>
    </w:rPr>
  </w:style>
  <w:style w:type="paragraph" w:styleId="CommentSubject">
    <w:name w:val="annotation subject"/>
    <w:basedOn w:val="CommentText"/>
    <w:next w:val="CommentText"/>
    <w:link w:val="CommentSubjectChar"/>
    <w:uiPriority w:val="99"/>
    <w:semiHidden/>
    <w:unhideWhenUsed/>
    <w:rsid w:val="009527F3"/>
    <w:rPr>
      <w:b/>
      <w:bCs/>
    </w:rPr>
  </w:style>
  <w:style w:type="character" w:customStyle="1" w:styleId="CommentSubjectChar">
    <w:name w:val="Comment Subject Char"/>
    <w:basedOn w:val="CommentTextChar"/>
    <w:link w:val="CommentSubject"/>
    <w:uiPriority w:val="99"/>
    <w:semiHidden/>
    <w:rsid w:val="009527F3"/>
    <w:rPr>
      <w:b/>
      <w:bCs/>
      <w:sz w:val="20"/>
      <w:szCs w:val="20"/>
    </w:rPr>
  </w:style>
  <w:style w:type="paragraph" w:styleId="BalloonText">
    <w:name w:val="Balloon Text"/>
    <w:basedOn w:val="Normal"/>
    <w:link w:val="BalloonTextChar"/>
    <w:uiPriority w:val="99"/>
    <w:semiHidden/>
    <w:unhideWhenUsed/>
    <w:rsid w:val="0095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etosuoja@redcross.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26B5455E78794FBB2F583C45BCB055" ma:contentTypeVersion="15" ma:contentTypeDescription="Skapa ett nytt dokument." ma:contentTypeScope="" ma:versionID="4d76550795388be7e28bd142fdeedd8a">
  <xsd:schema xmlns:xsd="http://www.w3.org/2001/XMLSchema" xmlns:xs="http://www.w3.org/2001/XMLSchema" xmlns:p="http://schemas.microsoft.com/office/2006/metadata/properties" xmlns:ns1="http://schemas.microsoft.com/sharepoint/v3" xmlns:ns3="f79afec2-a355-4ab3-ac8d-7c6e726dac26" xmlns:ns4="142e6373-867f-4e84-8e3b-18a06df7ae58" targetNamespace="http://schemas.microsoft.com/office/2006/metadata/properties" ma:root="true" ma:fieldsID="556b59ec2b2d83a3ba40a014ad480e43" ns1:_="" ns3:_="" ns4:_="">
    <xsd:import namespace="http://schemas.microsoft.com/sharepoint/v3"/>
    <xsd:import namespace="f79afec2-a355-4ab3-ac8d-7c6e726dac26"/>
    <xsd:import namespace="142e6373-867f-4e84-8e3b-18a06df7ae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ör enhetlig efterlevnadsprincip" ma:hidden="true" ma:internalName="_ip_UnifiedCompliancePolicyProperties">
      <xsd:simpleType>
        <xsd:restriction base="dms:Note"/>
      </xsd:simpleType>
    </xsd:element>
    <xsd:element name="_ip_UnifiedCompliancePolicyUIAction" ma:index="11"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afec2-a355-4ab3-ac8d-7c6e726da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e6373-867f-4e84-8e3b-18a06df7ae5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BD9B-72E8-4AE2-B72C-9B583C303A1E}">
  <ds:schemaRefs>
    <ds:schemaRef ds:uri="http://schemas.microsoft.com/sharepoint/v3/contenttype/forms"/>
  </ds:schemaRefs>
</ds:datastoreItem>
</file>

<file path=customXml/itemProps2.xml><?xml version="1.0" encoding="utf-8"?>
<ds:datastoreItem xmlns:ds="http://schemas.openxmlformats.org/officeDocument/2006/customXml" ds:itemID="{17A8744C-F4D3-45B8-B660-55DB385C25C1}">
  <ds:schemaRefs>
    <ds:schemaRef ds:uri="http://schemas.microsoft.com/office/infopath/2007/PartnerControls"/>
    <ds:schemaRef ds:uri="142e6373-867f-4e84-8e3b-18a06df7ae58"/>
    <ds:schemaRef ds:uri="http://purl.org/dc/elements/1.1/"/>
    <ds:schemaRef ds:uri="http://schemas.microsoft.com/office/2006/metadata/properties"/>
    <ds:schemaRef ds:uri="f79afec2-a355-4ab3-ac8d-7c6e726dac26"/>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D532DD7-F4EE-4CCA-B9CD-0788F083B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afec2-a355-4ab3-ac8d-7c6e726dac26"/>
    <ds:schemaRef ds:uri="142e6373-867f-4e84-8e3b-18a06df7a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4787</Characters>
  <Application>Microsoft Office Word</Application>
  <DocSecurity>0</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SPR Järjestöt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Preller Marianna</dc:creator>
  <cp:keywords/>
  <dc:description/>
  <cp:lastModifiedBy>Preller Marianna</cp:lastModifiedBy>
  <cp:revision>2</cp:revision>
  <dcterms:created xsi:type="dcterms:W3CDTF">2020-03-26T08:53:00Z</dcterms:created>
  <dcterms:modified xsi:type="dcterms:W3CDTF">2020-03-26T08:53:00Z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0x010100CD26B5455E78794FBB2F583C45BCB055</vt:lpwstr>
  </property>
</Properties>
</file>